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66C2D" w14:textId="77777777" w:rsidR="007434FC" w:rsidRDefault="007434FC" w:rsidP="007434FC">
      <w:pPr>
        <w:rPr>
          <w:b/>
          <w:bCs/>
          <w:i/>
          <w:iCs/>
          <w:sz w:val="24"/>
          <w:szCs w:val="24"/>
        </w:rPr>
      </w:pPr>
    </w:p>
    <w:p w14:paraId="497C658E" w14:textId="1408E2ED" w:rsidR="007434FC" w:rsidRPr="00E412A4" w:rsidRDefault="007434FC" w:rsidP="007434FC">
      <w:pPr>
        <w:rPr>
          <w:b/>
          <w:bCs/>
          <w:i/>
          <w:iCs/>
          <w:sz w:val="24"/>
          <w:szCs w:val="24"/>
        </w:rPr>
      </w:pPr>
      <w:bookmarkStart w:id="0" w:name="_GoBack"/>
      <w:bookmarkEnd w:id="0"/>
      <w:r w:rsidRPr="00E412A4">
        <w:rPr>
          <w:b/>
          <w:bCs/>
          <w:i/>
          <w:iCs/>
          <w:sz w:val="24"/>
          <w:szCs w:val="24"/>
        </w:rPr>
        <w:t>Why Pollinator Plots?</w:t>
      </w:r>
    </w:p>
    <w:p w14:paraId="4450CA68" w14:textId="77777777" w:rsidR="007434FC" w:rsidRPr="00E412A4" w:rsidRDefault="007434FC" w:rsidP="007434FC">
      <w:pPr>
        <w:rPr>
          <w:sz w:val="24"/>
          <w:szCs w:val="24"/>
        </w:rPr>
      </w:pPr>
      <w:r w:rsidRPr="00E412A4">
        <w:rPr>
          <w:sz w:val="24"/>
          <w:szCs w:val="24"/>
        </w:rPr>
        <w:t>Commercial honey</w:t>
      </w:r>
      <w:r>
        <w:rPr>
          <w:sz w:val="24"/>
          <w:szCs w:val="24"/>
        </w:rPr>
        <w:t xml:space="preserve"> </w:t>
      </w:r>
      <w:r w:rsidRPr="00E412A4">
        <w:rPr>
          <w:sz w:val="24"/>
          <w:szCs w:val="24"/>
        </w:rPr>
        <w:t>bees play an essential role in pollinating carrot flowers for hybrid carrot seed production.  However, hybrid carrot flowers do not provide adequate nutrition (enough pollen and nectar) to keep bees at optimal health throughout the pollinating season.  This may result in lower pollination and less than optimal crop yield of seeds.  Currently, scientific studies are being conducted to test the hypothesis that providing supplemental nutrient sources for commercial honey bee colonies can improve bee health and enhance pollination.</w:t>
      </w:r>
    </w:p>
    <w:p w14:paraId="6A71DF1B" w14:textId="77777777" w:rsidR="007434FC" w:rsidRPr="00E412A4" w:rsidRDefault="007434FC" w:rsidP="007434FC">
      <w:pPr>
        <w:rPr>
          <w:sz w:val="24"/>
          <w:szCs w:val="24"/>
        </w:rPr>
      </w:pPr>
      <w:r w:rsidRPr="00E412A4">
        <w:rPr>
          <w:sz w:val="24"/>
          <w:szCs w:val="24"/>
        </w:rPr>
        <w:t>Planting supplemental forage is designed to:</w:t>
      </w:r>
    </w:p>
    <w:p w14:paraId="2D88FB28" w14:textId="77777777" w:rsidR="007434FC" w:rsidRPr="00E412A4" w:rsidRDefault="007434FC" w:rsidP="007434FC">
      <w:pPr>
        <w:pStyle w:val="ListParagraph"/>
        <w:numPr>
          <w:ilvl w:val="0"/>
          <w:numId w:val="1"/>
        </w:numPr>
        <w:rPr>
          <w:sz w:val="24"/>
          <w:szCs w:val="24"/>
        </w:rPr>
      </w:pPr>
      <w:r w:rsidRPr="00E412A4">
        <w:rPr>
          <w:sz w:val="24"/>
          <w:szCs w:val="24"/>
        </w:rPr>
        <w:t>Improve carrot seed crop pollination,</w:t>
      </w:r>
    </w:p>
    <w:p w14:paraId="7B17FA08" w14:textId="77777777" w:rsidR="007434FC" w:rsidRPr="00E412A4" w:rsidRDefault="007434FC" w:rsidP="007434FC">
      <w:pPr>
        <w:pStyle w:val="ListParagraph"/>
        <w:numPr>
          <w:ilvl w:val="0"/>
          <w:numId w:val="1"/>
        </w:numPr>
        <w:rPr>
          <w:sz w:val="24"/>
          <w:szCs w:val="24"/>
        </w:rPr>
      </w:pPr>
      <w:r w:rsidRPr="00E412A4">
        <w:rPr>
          <w:sz w:val="24"/>
          <w:szCs w:val="24"/>
        </w:rPr>
        <w:t>Increase the health of commercial honeybees,</w:t>
      </w:r>
    </w:p>
    <w:p w14:paraId="61DFF034" w14:textId="77777777" w:rsidR="007434FC" w:rsidRPr="00E412A4" w:rsidRDefault="007434FC" w:rsidP="007434FC">
      <w:pPr>
        <w:pStyle w:val="ListParagraph"/>
        <w:numPr>
          <w:ilvl w:val="0"/>
          <w:numId w:val="1"/>
        </w:numPr>
        <w:rPr>
          <w:sz w:val="24"/>
          <w:szCs w:val="24"/>
        </w:rPr>
      </w:pPr>
      <w:r w:rsidRPr="00E412A4">
        <w:rPr>
          <w:sz w:val="24"/>
          <w:szCs w:val="24"/>
        </w:rPr>
        <w:t>Promote native bee populations that can additionally improve crop yield.</w:t>
      </w:r>
    </w:p>
    <w:p w14:paraId="670ED8EC" w14:textId="77777777" w:rsidR="007434FC" w:rsidRPr="00E412A4" w:rsidRDefault="007434FC" w:rsidP="007434FC">
      <w:pPr>
        <w:rPr>
          <w:sz w:val="24"/>
          <w:szCs w:val="24"/>
        </w:rPr>
      </w:pPr>
      <w:r w:rsidRPr="00E412A4">
        <w:rPr>
          <w:sz w:val="24"/>
          <w:szCs w:val="24"/>
        </w:rPr>
        <w:t>Pollinator plant species can also serve as cover crops, enrich soil and potentially reduce erosion.</w:t>
      </w:r>
    </w:p>
    <w:p w14:paraId="3FA4D45D" w14:textId="77777777" w:rsidR="007434FC" w:rsidRPr="00E412A4" w:rsidRDefault="007434FC" w:rsidP="007434FC">
      <w:pPr>
        <w:rPr>
          <w:b/>
          <w:bCs/>
          <w:i/>
          <w:iCs/>
          <w:sz w:val="24"/>
          <w:szCs w:val="24"/>
        </w:rPr>
      </w:pPr>
      <w:r w:rsidRPr="00E412A4">
        <w:rPr>
          <w:b/>
          <w:bCs/>
          <w:i/>
          <w:iCs/>
          <w:sz w:val="24"/>
          <w:szCs w:val="24"/>
        </w:rPr>
        <w:t>Has Anyone Researched This?</w:t>
      </w:r>
    </w:p>
    <w:p w14:paraId="3173CC94" w14:textId="77777777" w:rsidR="007434FC" w:rsidRPr="00E412A4" w:rsidRDefault="007434FC" w:rsidP="007434FC">
      <w:pPr>
        <w:rPr>
          <w:sz w:val="24"/>
          <w:szCs w:val="24"/>
        </w:rPr>
      </w:pPr>
      <w:r w:rsidRPr="00E412A4">
        <w:rPr>
          <w:sz w:val="24"/>
          <w:szCs w:val="24"/>
        </w:rPr>
        <w:t>The Central Oregon Agricultural Research and Extension Center (COAREC) and the Honey Bee Lab at Oregon State University are currently conducting research to improve bee health by providing supplemental forage.  Their research to date shows that planting lacy phacelia and yellow mustard seed has potential for providing urgently needed pollen and nectar for honey bees pollinating carrot seed crop.  These plant species augment commercial honeybee nutrition in a positive way. The researchers argue that adequate nutrition will lead to greater brood (larvae) production in the honey bee hives, which will stimulate bees to seek more pollen and nectar thereby increasing pollination of hybrid carrot seed crop. This will be a win-win scenario for both the carrot seed producers and beekeepers.</w:t>
      </w:r>
    </w:p>
    <w:p w14:paraId="427C069C" w14:textId="77777777" w:rsidR="007434FC" w:rsidRPr="00E412A4" w:rsidRDefault="007434FC" w:rsidP="007434FC">
      <w:pPr>
        <w:rPr>
          <w:b/>
          <w:bCs/>
          <w:i/>
          <w:iCs/>
          <w:sz w:val="24"/>
          <w:szCs w:val="24"/>
        </w:rPr>
      </w:pPr>
      <w:r w:rsidRPr="00E412A4">
        <w:rPr>
          <w:b/>
          <w:bCs/>
          <w:i/>
          <w:iCs/>
          <w:sz w:val="24"/>
          <w:szCs w:val="24"/>
        </w:rPr>
        <w:t>About How Much Land Would This Take?</w:t>
      </w:r>
    </w:p>
    <w:p w14:paraId="2B165508" w14:textId="77777777" w:rsidR="007434FC" w:rsidRDefault="007434FC" w:rsidP="007434FC">
      <w:pPr>
        <w:rPr>
          <w:sz w:val="24"/>
          <w:szCs w:val="24"/>
        </w:rPr>
      </w:pPr>
      <w:r w:rsidRPr="00E412A4">
        <w:rPr>
          <w:sz w:val="24"/>
          <w:szCs w:val="24"/>
        </w:rPr>
        <w:t>Approximately ¼ acre of pollinator plot per 10 acres of commercial crop production may be adequate for providing necessary nutrients for honey bee colonies.</w:t>
      </w:r>
    </w:p>
    <w:p w14:paraId="12C8DCE4" w14:textId="77777777" w:rsidR="007434FC" w:rsidRPr="008143BF" w:rsidRDefault="007434FC" w:rsidP="007434FC">
      <w:pPr>
        <w:rPr>
          <w:b/>
          <w:bCs/>
          <w:i/>
          <w:iCs/>
          <w:sz w:val="24"/>
          <w:szCs w:val="24"/>
        </w:rPr>
      </w:pPr>
      <w:r w:rsidRPr="008143BF">
        <w:rPr>
          <w:b/>
          <w:bCs/>
          <w:i/>
          <w:iCs/>
          <w:sz w:val="24"/>
          <w:szCs w:val="24"/>
        </w:rPr>
        <w:t xml:space="preserve">How Does P4P Overlap COAREC Efforts? </w:t>
      </w:r>
    </w:p>
    <w:p w14:paraId="3ECEC728" w14:textId="77777777" w:rsidR="007434FC" w:rsidRPr="008143BF" w:rsidRDefault="007434FC" w:rsidP="007434FC">
      <w:pPr>
        <w:rPr>
          <w:sz w:val="24"/>
          <w:szCs w:val="24"/>
        </w:rPr>
      </w:pPr>
      <w:r w:rsidRPr="008143BF">
        <w:rPr>
          <w:sz w:val="24"/>
          <w:szCs w:val="24"/>
        </w:rPr>
        <w:t xml:space="preserve">The P4P program has designed its pollinator plots to align with on-going research projects managed by COAREC. Conditional to their experimental criteria and operational boundaries, applicants can </w:t>
      </w:r>
      <w:r>
        <w:rPr>
          <w:sz w:val="24"/>
          <w:szCs w:val="24"/>
        </w:rPr>
        <w:t>learn more about how</w:t>
      </w:r>
      <w:r w:rsidRPr="008143BF">
        <w:rPr>
          <w:sz w:val="24"/>
          <w:szCs w:val="24"/>
        </w:rPr>
        <w:t xml:space="preserve"> to join their study</w:t>
      </w:r>
      <w:r>
        <w:rPr>
          <w:sz w:val="24"/>
          <w:szCs w:val="24"/>
        </w:rPr>
        <w:t>,</w:t>
      </w:r>
      <w:r w:rsidRPr="008143BF">
        <w:rPr>
          <w:sz w:val="24"/>
          <w:szCs w:val="24"/>
        </w:rPr>
        <w:t xml:space="preserve"> which in turn provides added support and resources to the pollinator plot. There is </w:t>
      </w:r>
      <w:r>
        <w:rPr>
          <w:sz w:val="24"/>
          <w:szCs w:val="24"/>
        </w:rPr>
        <w:t>line</w:t>
      </w:r>
      <w:r w:rsidRPr="008143BF">
        <w:rPr>
          <w:sz w:val="24"/>
          <w:szCs w:val="24"/>
        </w:rPr>
        <w:t xml:space="preserve"> on your application to show interest </w:t>
      </w:r>
      <w:r>
        <w:rPr>
          <w:sz w:val="24"/>
          <w:szCs w:val="24"/>
        </w:rPr>
        <w:t xml:space="preserve">in joining </w:t>
      </w:r>
      <w:r w:rsidRPr="008143BF">
        <w:rPr>
          <w:sz w:val="24"/>
          <w:szCs w:val="24"/>
        </w:rPr>
        <w:t xml:space="preserve">COAREC’s study. </w:t>
      </w:r>
      <w:r>
        <w:rPr>
          <w:sz w:val="24"/>
          <w:szCs w:val="24"/>
        </w:rPr>
        <w:t xml:space="preserve">If the project joins </w:t>
      </w:r>
      <w:r w:rsidRPr="008143BF">
        <w:rPr>
          <w:sz w:val="24"/>
          <w:szCs w:val="24"/>
        </w:rPr>
        <w:t>the COAREC research study</w:t>
      </w:r>
      <w:r>
        <w:rPr>
          <w:sz w:val="24"/>
          <w:szCs w:val="24"/>
        </w:rPr>
        <w:t xml:space="preserve">, then </w:t>
      </w:r>
      <w:r w:rsidRPr="008143BF">
        <w:rPr>
          <w:sz w:val="24"/>
          <w:szCs w:val="24"/>
        </w:rPr>
        <w:t xml:space="preserve">the plot </w:t>
      </w:r>
      <w:r>
        <w:rPr>
          <w:sz w:val="24"/>
          <w:szCs w:val="24"/>
        </w:rPr>
        <w:t xml:space="preserve">becomes </w:t>
      </w:r>
      <w:proofErr w:type="gramStart"/>
      <w:r w:rsidRPr="008143BF">
        <w:rPr>
          <w:sz w:val="24"/>
          <w:szCs w:val="24"/>
        </w:rPr>
        <w:t>a</w:t>
      </w:r>
      <w:proofErr w:type="gramEnd"/>
      <w:r w:rsidRPr="008143BF">
        <w:rPr>
          <w:sz w:val="24"/>
          <w:szCs w:val="24"/>
        </w:rPr>
        <w:t xml:space="preserve"> OSU project. As such, farmers should be willing to provide OSU researchers with harvest yield results and access to the fields for research purposes.</w:t>
      </w:r>
    </w:p>
    <w:p w14:paraId="1DBB2971" w14:textId="77777777" w:rsidR="007434FC" w:rsidRPr="00E412A4" w:rsidRDefault="007434FC" w:rsidP="007434FC">
      <w:pPr>
        <w:rPr>
          <w:sz w:val="24"/>
          <w:szCs w:val="24"/>
        </w:rPr>
      </w:pPr>
    </w:p>
    <w:p w14:paraId="30319AB6" w14:textId="77777777" w:rsidR="007434FC" w:rsidRPr="00E412A4" w:rsidRDefault="007434FC" w:rsidP="007434FC">
      <w:pPr>
        <w:rPr>
          <w:b/>
          <w:bCs/>
          <w:i/>
          <w:iCs/>
          <w:sz w:val="24"/>
          <w:szCs w:val="24"/>
        </w:rPr>
      </w:pPr>
      <w:r w:rsidRPr="00E412A4">
        <w:rPr>
          <w:b/>
          <w:bCs/>
          <w:i/>
          <w:iCs/>
          <w:sz w:val="24"/>
          <w:szCs w:val="24"/>
        </w:rPr>
        <w:lastRenderedPageBreak/>
        <w:t xml:space="preserve">How Does This Apply </w:t>
      </w:r>
      <w:r>
        <w:rPr>
          <w:b/>
          <w:bCs/>
          <w:i/>
          <w:iCs/>
          <w:sz w:val="24"/>
          <w:szCs w:val="24"/>
        </w:rPr>
        <w:t>t</w:t>
      </w:r>
      <w:r w:rsidRPr="00E412A4">
        <w:rPr>
          <w:b/>
          <w:bCs/>
          <w:i/>
          <w:iCs/>
          <w:sz w:val="24"/>
          <w:szCs w:val="24"/>
        </w:rPr>
        <w:t>o My Farm?</w:t>
      </w:r>
    </w:p>
    <w:p w14:paraId="7A08F69B" w14:textId="77777777" w:rsidR="007434FC" w:rsidRPr="00E412A4" w:rsidRDefault="007434FC" w:rsidP="007434FC">
      <w:pPr>
        <w:rPr>
          <w:sz w:val="24"/>
          <w:szCs w:val="24"/>
        </w:rPr>
      </w:pPr>
      <w:r w:rsidRPr="00E412A4">
        <w:rPr>
          <w:sz w:val="24"/>
          <w:szCs w:val="24"/>
        </w:rPr>
        <w:t xml:space="preserve">NUID, in conjunction with Coalition for the Deschutes and </w:t>
      </w:r>
      <w:r>
        <w:rPr>
          <w:sz w:val="24"/>
          <w:szCs w:val="24"/>
        </w:rPr>
        <w:t>the Middle Deschutes Watershed Council</w:t>
      </w:r>
      <w:r w:rsidRPr="00E412A4">
        <w:rPr>
          <w:sz w:val="24"/>
          <w:szCs w:val="24"/>
        </w:rPr>
        <w:t>, is interested in finding patrons who would like to improve their commercial and native bees’ health by planting pollinator plots on their property.  This would involve the following:</w:t>
      </w:r>
    </w:p>
    <w:p w14:paraId="44E984E1" w14:textId="77777777" w:rsidR="007434FC" w:rsidRPr="00E412A4" w:rsidRDefault="007434FC" w:rsidP="007434FC">
      <w:pPr>
        <w:pStyle w:val="ListParagraph"/>
        <w:numPr>
          <w:ilvl w:val="0"/>
          <w:numId w:val="2"/>
        </w:numPr>
        <w:rPr>
          <w:sz w:val="24"/>
          <w:szCs w:val="24"/>
        </w:rPr>
      </w:pPr>
      <w:r w:rsidRPr="00E412A4">
        <w:rPr>
          <w:sz w:val="24"/>
          <w:szCs w:val="24"/>
        </w:rPr>
        <w:t>Identifying irrigated farmland.</w:t>
      </w:r>
    </w:p>
    <w:p w14:paraId="4D9B8D38" w14:textId="77777777" w:rsidR="007434FC" w:rsidRPr="00E412A4" w:rsidRDefault="007434FC" w:rsidP="007434FC">
      <w:pPr>
        <w:pStyle w:val="ListParagraph"/>
        <w:numPr>
          <w:ilvl w:val="0"/>
          <w:numId w:val="2"/>
        </w:numPr>
        <w:rPr>
          <w:sz w:val="24"/>
          <w:szCs w:val="24"/>
        </w:rPr>
      </w:pPr>
      <w:r w:rsidRPr="00E412A4">
        <w:rPr>
          <w:sz w:val="24"/>
          <w:szCs w:val="24"/>
        </w:rPr>
        <w:t>Planting this field with selected pollinator species (lacy phacelia and yellow mustard).  For optimal results, lacy phacelia should be planted in mid-May (approximately May 15).</w:t>
      </w:r>
      <w:r>
        <w:rPr>
          <w:sz w:val="24"/>
          <w:szCs w:val="24"/>
        </w:rPr>
        <w:t xml:space="preserve"> </w:t>
      </w:r>
      <w:r w:rsidRPr="00E412A4">
        <w:rPr>
          <w:sz w:val="24"/>
          <w:szCs w:val="24"/>
        </w:rPr>
        <w:t xml:space="preserve">Yellow mustard should be planted at the end of May (approximately May 29).  </w:t>
      </w:r>
    </w:p>
    <w:p w14:paraId="6385833F" w14:textId="77777777" w:rsidR="007434FC" w:rsidRDefault="007434FC" w:rsidP="007434FC">
      <w:pPr>
        <w:rPr>
          <w:i/>
          <w:iCs/>
          <w:sz w:val="24"/>
          <w:szCs w:val="24"/>
        </w:rPr>
      </w:pPr>
      <w:r w:rsidRPr="00E412A4">
        <w:rPr>
          <w:sz w:val="24"/>
          <w:szCs w:val="24"/>
        </w:rPr>
        <w:t xml:space="preserve">Seed costs may be covered by future grant opportunities. </w:t>
      </w:r>
    </w:p>
    <w:p w14:paraId="76259F82" w14:textId="77777777" w:rsidR="005A0B21" w:rsidRPr="005D1FC4" w:rsidRDefault="005A0B21">
      <w:pPr>
        <w:rPr>
          <w:rFonts w:ascii="Georgia" w:eastAsia="Georgia" w:hAnsi="Georgia" w:cs="Georgia"/>
          <w:sz w:val="20"/>
          <w:szCs w:val="20"/>
        </w:rPr>
      </w:pPr>
    </w:p>
    <w:p w14:paraId="7C2853A7" w14:textId="77777777" w:rsidR="007434FC" w:rsidRDefault="007434FC">
      <w:pPr>
        <w:rPr>
          <w:rFonts w:ascii="Georgia" w:eastAsia="Georgia" w:hAnsi="Georgia" w:cs="Georgia"/>
          <w:b/>
          <w:sz w:val="28"/>
          <w:szCs w:val="28"/>
        </w:rPr>
      </w:pPr>
      <w:r>
        <w:rPr>
          <w:rFonts w:ascii="Georgia" w:eastAsia="Georgia" w:hAnsi="Georgia" w:cs="Georgia"/>
          <w:b/>
          <w:sz w:val="28"/>
          <w:szCs w:val="28"/>
        </w:rPr>
        <w:br w:type="page"/>
      </w:r>
    </w:p>
    <w:p w14:paraId="1C6545A0" w14:textId="1BB14ECA" w:rsidR="005A0B21" w:rsidRPr="005D1FC4" w:rsidRDefault="000C0C0A">
      <w:pPr>
        <w:jc w:val="center"/>
        <w:rPr>
          <w:rFonts w:ascii="Georgia" w:eastAsia="Georgia" w:hAnsi="Georgia" w:cs="Georgia"/>
          <w:b/>
          <w:sz w:val="28"/>
          <w:szCs w:val="28"/>
        </w:rPr>
      </w:pPr>
      <w:r w:rsidRPr="005D1FC4">
        <w:rPr>
          <w:rFonts w:ascii="Georgia" w:eastAsia="Georgia" w:hAnsi="Georgia" w:cs="Georgia"/>
          <w:b/>
          <w:sz w:val="28"/>
          <w:szCs w:val="28"/>
        </w:rPr>
        <w:lastRenderedPageBreak/>
        <w:t>2020-2021 Pollinator Plot Application</w:t>
      </w:r>
    </w:p>
    <w:p w14:paraId="742CC74A" w14:textId="77777777" w:rsidR="005A0B21" w:rsidRPr="005D1FC4" w:rsidRDefault="00061453">
      <w:pPr>
        <w:jc w:val="center"/>
        <w:rPr>
          <w:rFonts w:ascii="Georgia" w:eastAsia="Georgia" w:hAnsi="Georgia" w:cs="Georgia"/>
          <w:sz w:val="20"/>
          <w:szCs w:val="20"/>
        </w:rPr>
      </w:pPr>
      <w:r>
        <w:rPr>
          <w:noProof/>
          <w:sz w:val="20"/>
          <w:szCs w:val="20"/>
        </w:rPr>
        <w:pict w14:anchorId="5B1409D0">
          <v:rect id="_x0000_i1040" alt="" style="width:468pt;height:.05pt;mso-width-percent:0;mso-height-percent:0;mso-width-percent:0;mso-height-percent:0" o:hralign="center" o:hrstd="t" o:hr="t" fillcolor="#a0a0a0" stroked="f"/>
        </w:pict>
      </w:r>
    </w:p>
    <w:p w14:paraId="447BE141" w14:textId="77777777" w:rsidR="005A0B21" w:rsidRPr="005D1FC4" w:rsidRDefault="000C0C0A">
      <w:pPr>
        <w:rPr>
          <w:rFonts w:ascii="Georgia" w:eastAsia="Georgia" w:hAnsi="Georgia" w:cs="Georgia"/>
          <w:sz w:val="20"/>
          <w:szCs w:val="20"/>
        </w:rPr>
      </w:pPr>
      <w:r w:rsidRPr="005D1FC4">
        <w:rPr>
          <w:rFonts w:ascii="Georgia" w:eastAsia="Georgia" w:hAnsi="Georgia" w:cs="Georgia"/>
          <w:sz w:val="20"/>
          <w:szCs w:val="20"/>
        </w:rPr>
        <w:t>Who may we contact regarding this project?</w:t>
      </w:r>
    </w:p>
    <w:p w14:paraId="7B56750C" w14:textId="77777777" w:rsidR="002423B3" w:rsidRPr="005D1FC4" w:rsidRDefault="002423B3">
      <w:pPr>
        <w:rPr>
          <w:rFonts w:ascii="Georgia" w:eastAsia="Georgia" w:hAnsi="Georgia" w:cs="Georgia"/>
          <w:sz w:val="20"/>
          <w:szCs w:val="20"/>
        </w:rPr>
      </w:pPr>
    </w:p>
    <w:p w14:paraId="5F7D5BF2" w14:textId="1E13DEC9" w:rsidR="005A0B21" w:rsidRPr="005D1FC4" w:rsidRDefault="000C0C0A" w:rsidP="002423B3">
      <w:pPr>
        <w:spacing w:line="240" w:lineRule="auto"/>
        <w:rPr>
          <w:rFonts w:ascii="Georgia" w:eastAsia="Georgia" w:hAnsi="Georgia" w:cs="Georgia"/>
          <w:sz w:val="20"/>
          <w:szCs w:val="20"/>
        </w:rPr>
      </w:pPr>
      <w:r w:rsidRPr="005D1FC4">
        <w:rPr>
          <w:rFonts w:ascii="Georgia" w:eastAsia="Georgia" w:hAnsi="Georgia" w:cs="Georgia"/>
          <w:sz w:val="20"/>
          <w:szCs w:val="20"/>
        </w:rPr>
        <w:t>Name: _____________________________________________________________</w:t>
      </w:r>
    </w:p>
    <w:p w14:paraId="06B4696B" w14:textId="77777777" w:rsidR="000C0C0A" w:rsidRPr="005D1FC4" w:rsidRDefault="000C0C0A" w:rsidP="002423B3">
      <w:pPr>
        <w:spacing w:line="240" w:lineRule="auto"/>
        <w:rPr>
          <w:rFonts w:ascii="Georgia" w:eastAsia="Georgia" w:hAnsi="Georgia" w:cs="Georgia"/>
          <w:sz w:val="20"/>
          <w:szCs w:val="20"/>
        </w:rPr>
      </w:pPr>
    </w:p>
    <w:p w14:paraId="4A28584E" w14:textId="523CE5FE" w:rsidR="000C0C0A" w:rsidRPr="005D1FC4" w:rsidRDefault="000C0C0A" w:rsidP="002423B3">
      <w:pPr>
        <w:spacing w:line="240" w:lineRule="auto"/>
        <w:rPr>
          <w:rFonts w:ascii="Georgia" w:eastAsia="Georgia" w:hAnsi="Georgia" w:cs="Georgia"/>
          <w:sz w:val="20"/>
          <w:szCs w:val="20"/>
        </w:rPr>
      </w:pPr>
      <w:r w:rsidRPr="005D1FC4">
        <w:rPr>
          <w:rFonts w:ascii="Georgia" w:eastAsia="Georgia" w:hAnsi="Georgia" w:cs="Georgia"/>
          <w:sz w:val="20"/>
          <w:szCs w:val="20"/>
        </w:rPr>
        <w:t>Phone: ____________________________________________________________</w:t>
      </w:r>
    </w:p>
    <w:p w14:paraId="05501CFD" w14:textId="77777777" w:rsidR="000C0C0A" w:rsidRPr="005D1FC4" w:rsidRDefault="000C0C0A" w:rsidP="002423B3">
      <w:pPr>
        <w:spacing w:line="240" w:lineRule="auto"/>
        <w:rPr>
          <w:rFonts w:ascii="Georgia" w:eastAsia="Georgia" w:hAnsi="Georgia" w:cs="Georgia"/>
          <w:sz w:val="20"/>
          <w:szCs w:val="20"/>
        </w:rPr>
      </w:pPr>
    </w:p>
    <w:p w14:paraId="54A6D5A0" w14:textId="6D74D5F9" w:rsidR="000C0C0A" w:rsidRPr="005D1FC4" w:rsidRDefault="000C0C0A" w:rsidP="002423B3">
      <w:pPr>
        <w:spacing w:line="240" w:lineRule="auto"/>
        <w:rPr>
          <w:rFonts w:ascii="Georgia" w:eastAsia="Georgia" w:hAnsi="Georgia" w:cs="Georgia"/>
          <w:sz w:val="20"/>
          <w:szCs w:val="20"/>
        </w:rPr>
      </w:pPr>
      <w:r w:rsidRPr="005D1FC4">
        <w:rPr>
          <w:rFonts w:ascii="Georgia" w:eastAsia="Georgia" w:hAnsi="Georgia" w:cs="Georgia"/>
          <w:sz w:val="20"/>
          <w:szCs w:val="20"/>
        </w:rPr>
        <w:t>Email: _____________________________________________________________</w:t>
      </w:r>
    </w:p>
    <w:p w14:paraId="364196E9" w14:textId="77777777" w:rsidR="000C0C0A" w:rsidRPr="005D1FC4" w:rsidRDefault="000C0C0A">
      <w:pPr>
        <w:rPr>
          <w:rFonts w:ascii="Georgia" w:eastAsia="Georgia" w:hAnsi="Georgia" w:cs="Georgia"/>
          <w:sz w:val="20"/>
          <w:szCs w:val="20"/>
        </w:rPr>
      </w:pPr>
    </w:p>
    <w:p w14:paraId="41F50E4D" w14:textId="447A04C1" w:rsidR="005A0B21" w:rsidRPr="005D1FC4" w:rsidRDefault="000C0C0A">
      <w:pPr>
        <w:rPr>
          <w:rFonts w:ascii="Georgia" w:eastAsia="Georgia" w:hAnsi="Georgia" w:cs="Georgia"/>
          <w:sz w:val="20"/>
          <w:szCs w:val="20"/>
        </w:rPr>
      </w:pPr>
      <w:r w:rsidRPr="005D1FC4">
        <w:rPr>
          <w:rFonts w:ascii="Georgia" w:eastAsia="Georgia" w:hAnsi="Georgia" w:cs="Georgia"/>
          <w:sz w:val="20"/>
          <w:szCs w:val="20"/>
        </w:rPr>
        <w:t xml:space="preserve">Please tell us a little bit about your property. (Crops grown, acreage, location of crops relative to possible pollinator site) </w:t>
      </w:r>
    </w:p>
    <w:p w14:paraId="7132771D" w14:textId="4DB28013" w:rsidR="005A0B21" w:rsidRPr="005D1FC4" w:rsidRDefault="00061453">
      <w:pPr>
        <w:rPr>
          <w:rFonts w:ascii="Georgia" w:eastAsia="Georgia" w:hAnsi="Georgia" w:cs="Georgia"/>
          <w:sz w:val="20"/>
          <w:szCs w:val="20"/>
        </w:rPr>
      </w:pPr>
      <w:r>
        <w:rPr>
          <w:noProof/>
          <w:sz w:val="20"/>
          <w:szCs w:val="20"/>
        </w:rPr>
        <w:pict w14:anchorId="73CAFF56">
          <v:rect id="_x0000_i1039" alt="" style="width:468pt;height:.5pt;mso-width-percent:0;mso-height-percent:0;mso-width-percent:0;mso-height-percent:0" o:hralign="center" o:hrstd="t" o:hrnoshade="t" o:hr="t" fillcolor="black [3213]" stroked="f"/>
        </w:pict>
      </w:r>
    </w:p>
    <w:p w14:paraId="381076E4" w14:textId="27507C94" w:rsidR="005A0B21" w:rsidRPr="005D1FC4" w:rsidRDefault="00061453">
      <w:pPr>
        <w:rPr>
          <w:rFonts w:ascii="Georgia" w:eastAsia="Georgia" w:hAnsi="Georgia" w:cs="Georgia"/>
          <w:sz w:val="20"/>
          <w:szCs w:val="20"/>
        </w:rPr>
      </w:pPr>
      <w:r>
        <w:rPr>
          <w:noProof/>
          <w:sz w:val="20"/>
          <w:szCs w:val="20"/>
        </w:rPr>
        <w:pict w14:anchorId="4AFEAD70">
          <v:rect id="_x0000_i1038" alt="" style="width:468pt;height:.5pt;mso-width-percent:0;mso-height-percent:0;mso-width-percent:0;mso-height-percent:0" o:hralign="center" o:hrstd="t" o:hrnoshade="t" o:hr="t" fillcolor="black [3213]" stroked="f"/>
        </w:pict>
      </w:r>
    </w:p>
    <w:p w14:paraId="6AADDD45" w14:textId="3FDF1E60" w:rsidR="005A0B21" w:rsidRPr="005D1FC4" w:rsidRDefault="00061453">
      <w:pPr>
        <w:rPr>
          <w:rFonts w:ascii="Georgia" w:eastAsia="Georgia" w:hAnsi="Georgia" w:cs="Georgia"/>
          <w:sz w:val="20"/>
          <w:szCs w:val="20"/>
        </w:rPr>
      </w:pPr>
      <w:r>
        <w:rPr>
          <w:noProof/>
          <w:sz w:val="20"/>
          <w:szCs w:val="20"/>
        </w:rPr>
        <w:pict w14:anchorId="0FF4DD6B">
          <v:rect id="_x0000_i1037" alt="" style="width:468pt;height:.5pt;mso-width-percent:0;mso-height-percent:0;mso-width-percent:0;mso-height-percent:0" o:hralign="center" o:hrstd="t" o:hrnoshade="t" o:hr="t" fillcolor="black [3213]" stroked="f"/>
        </w:pict>
      </w:r>
    </w:p>
    <w:p w14:paraId="2B0E951B" w14:textId="77777777" w:rsidR="005A0B21" w:rsidRPr="005D1FC4" w:rsidRDefault="005A0B21">
      <w:pPr>
        <w:rPr>
          <w:rFonts w:ascii="Georgia" w:eastAsia="Georgia" w:hAnsi="Georgia" w:cs="Georgia"/>
          <w:sz w:val="20"/>
          <w:szCs w:val="20"/>
        </w:rPr>
      </w:pPr>
    </w:p>
    <w:p w14:paraId="697AFC01" w14:textId="77777777" w:rsidR="005A0B21" w:rsidRPr="005D1FC4" w:rsidRDefault="000C0C0A">
      <w:pPr>
        <w:rPr>
          <w:rFonts w:ascii="Georgia" w:eastAsia="Georgia" w:hAnsi="Georgia" w:cs="Georgia"/>
          <w:sz w:val="20"/>
          <w:szCs w:val="20"/>
        </w:rPr>
      </w:pPr>
      <w:r w:rsidRPr="005D1FC4">
        <w:rPr>
          <w:rFonts w:ascii="Georgia" w:eastAsia="Georgia" w:hAnsi="Georgia" w:cs="Georgia"/>
          <w:sz w:val="20"/>
          <w:szCs w:val="20"/>
        </w:rPr>
        <w:t>Please describe your goals &amp; objectives in creating a pollinator plot. (e.g. increase domestic and/or native bee health)</w:t>
      </w:r>
    </w:p>
    <w:p w14:paraId="042096BD" w14:textId="2FF4291A" w:rsidR="005A0B21" w:rsidRPr="005D1FC4" w:rsidRDefault="00061453">
      <w:pPr>
        <w:rPr>
          <w:rFonts w:ascii="Georgia" w:eastAsia="Georgia" w:hAnsi="Georgia" w:cs="Georgia"/>
          <w:sz w:val="20"/>
          <w:szCs w:val="20"/>
        </w:rPr>
      </w:pPr>
      <w:r>
        <w:rPr>
          <w:noProof/>
          <w:sz w:val="20"/>
          <w:szCs w:val="20"/>
        </w:rPr>
        <w:pict w14:anchorId="34B0A129">
          <v:rect id="_x0000_i1036" alt="" style="width:468pt;height:.5pt;mso-width-percent:0;mso-height-percent:0;mso-width-percent:0;mso-height-percent:0" o:hralign="center" o:hrstd="t" o:hrnoshade="t" o:hr="t" fillcolor="black [3213]" stroked="f"/>
        </w:pict>
      </w:r>
    </w:p>
    <w:p w14:paraId="7143900C" w14:textId="65F0F90A" w:rsidR="005A0B21" w:rsidRPr="005D1FC4" w:rsidRDefault="00061453">
      <w:pPr>
        <w:rPr>
          <w:rFonts w:ascii="Georgia" w:eastAsia="Georgia" w:hAnsi="Georgia" w:cs="Georgia"/>
          <w:sz w:val="20"/>
          <w:szCs w:val="20"/>
        </w:rPr>
      </w:pPr>
      <w:r>
        <w:rPr>
          <w:noProof/>
          <w:sz w:val="20"/>
          <w:szCs w:val="20"/>
        </w:rPr>
        <w:pict w14:anchorId="560A5879">
          <v:rect id="_x0000_i1035" alt="" style="width:468pt;height:.5pt;mso-width-percent:0;mso-height-percent:0;mso-width-percent:0;mso-height-percent:0" o:hralign="center" o:hrstd="t" o:hrnoshade="t" o:hr="t" fillcolor="black [3213]" stroked="f"/>
        </w:pict>
      </w:r>
    </w:p>
    <w:p w14:paraId="47FA0FD3" w14:textId="33A18223" w:rsidR="005A0B21" w:rsidRPr="005D1FC4" w:rsidRDefault="00061453">
      <w:pPr>
        <w:rPr>
          <w:rFonts w:ascii="Georgia" w:eastAsia="Georgia" w:hAnsi="Georgia" w:cs="Georgia"/>
          <w:sz w:val="20"/>
          <w:szCs w:val="20"/>
        </w:rPr>
      </w:pPr>
      <w:r>
        <w:rPr>
          <w:noProof/>
          <w:sz w:val="20"/>
          <w:szCs w:val="20"/>
        </w:rPr>
        <w:pict w14:anchorId="3D279C3C">
          <v:rect id="_x0000_i1034" alt="" style="width:468pt;height:.5pt;mso-width-percent:0;mso-height-percent:0;mso-width-percent:0;mso-height-percent:0" o:hralign="center" o:hrstd="t" o:hrnoshade="t" o:hr="t" fillcolor="black [3213]" stroked="f"/>
        </w:pict>
      </w:r>
    </w:p>
    <w:p w14:paraId="5F3DE80B" w14:textId="77777777" w:rsidR="005A0B21" w:rsidRPr="005D1FC4" w:rsidRDefault="005A0B21">
      <w:pPr>
        <w:rPr>
          <w:rFonts w:ascii="Georgia" w:eastAsia="Georgia" w:hAnsi="Georgia" w:cs="Georgia"/>
          <w:sz w:val="20"/>
          <w:szCs w:val="20"/>
        </w:rPr>
      </w:pPr>
    </w:p>
    <w:p w14:paraId="64FBD864" w14:textId="7F5A8BE2" w:rsidR="005A0B21" w:rsidRPr="005D1FC4" w:rsidRDefault="000C0C0A">
      <w:pPr>
        <w:rPr>
          <w:rFonts w:ascii="Georgia" w:eastAsia="Georgia" w:hAnsi="Georgia" w:cs="Georgia"/>
          <w:sz w:val="20"/>
          <w:szCs w:val="20"/>
        </w:rPr>
      </w:pPr>
      <w:r w:rsidRPr="005D1FC4">
        <w:rPr>
          <w:rFonts w:ascii="Georgia" w:eastAsia="Georgia" w:hAnsi="Georgia" w:cs="Georgia"/>
          <w:sz w:val="20"/>
          <w:szCs w:val="20"/>
        </w:rPr>
        <w:t>How large would you like this pollinator plot to be?</w:t>
      </w:r>
    </w:p>
    <w:p w14:paraId="2CA971D6" w14:textId="7D15C463" w:rsidR="005A0B21" w:rsidRPr="005D1FC4" w:rsidRDefault="00061453">
      <w:pPr>
        <w:rPr>
          <w:rFonts w:ascii="Georgia" w:eastAsia="Georgia" w:hAnsi="Georgia" w:cs="Georgia"/>
          <w:sz w:val="20"/>
          <w:szCs w:val="20"/>
        </w:rPr>
      </w:pPr>
      <w:r>
        <w:rPr>
          <w:noProof/>
          <w:sz w:val="20"/>
          <w:szCs w:val="20"/>
        </w:rPr>
        <w:pict w14:anchorId="1B9D5014">
          <v:rect id="_x0000_i1033" alt="" style="width:468pt;height:.5pt;mso-width-percent:0;mso-height-percent:0;mso-width-percent:0;mso-height-percent:0" o:hralign="center" o:hrstd="t" o:hrnoshade="t" o:hr="t" fillcolor="black [3213]" stroked="f"/>
        </w:pict>
      </w:r>
    </w:p>
    <w:p w14:paraId="7B80DBBB" w14:textId="7A5B4CC6" w:rsidR="005A0B21" w:rsidRPr="005D1FC4" w:rsidRDefault="00061453">
      <w:pPr>
        <w:rPr>
          <w:rFonts w:ascii="Georgia" w:eastAsia="Georgia" w:hAnsi="Georgia" w:cs="Georgia"/>
          <w:sz w:val="20"/>
          <w:szCs w:val="20"/>
        </w:rPr>
      </w:pPr>
      <w:r>
        <w:rPr>
          <w:noProof/>
          <w:sz w:val="20"/>
          <w:szCs w:val="20"/>
        </w:rPr>
        <w:pict w14:anchorId="4C768864">
          <v:rect id="_x0000_i1032" alt="" style="width:468pt;height:.5pt;mso-width-percent:0;mso-height-percent:0;mso-width-percent:0;mso-height-percent:0" o:hralign="center" o:hrstd="t" o:hrnoshade="t" o:hr="t" fillcolor="black [3213]" stroked="f"/>
        </w:pict>
      </w:r>
    </w:p>
    <w:p w14:paraId="197A8F98" w14:textId="77777777" w:rsidR="005A0B21" w:rsidRPr="005D1FC4" w:rsidRDefault="005A0B21">
      <w:pPr>
        <w:rPr>
          <w:rFonts w:ascii="Georgia" w:eastAsia="Georgia" w:hAnsi="Georgia" w:cs="Georgia"/>
          <w:sz w:val="20"/>
          <w:szCs w:val="20"/>
        </w:rPr>
      </w:pPr>
    </w:p>
    <w:p w14:paraId="0DE37B09" w14:textId="77777777" w:rsidR="005A0B21" w:rsidRPr="005D1FC4" w:rsidRDefault="000C0C0A">
      <w:pPr>
        <w:rPr>
          <w:rFonts w:ascii="Georgia" w:eastAsia="Georgia" w:hAnsi="Georgia" w:cs="Georgia"/>
          <w:sz w:val="20"/>
          <w:szCs w:val="20"/>
        </w:rPr>
      </w:pPr>
      <w:r w:rsidRPr="005D1FC4">
        <w:rPr>
          <w:rFonts w:ascii="Georgia" w:eastAsia="Georgia" w:hAnsi="Georgia" w:cs="Georgia"/>
          <w:sz w:val="20"/>
          <w:szCs w:val="20"/>
        </w:rPr>
        <w:t xml:space="preserve">Is there irrigation (or irrigation potential) on the site? </w:t>
      </w:r>
    </w:p>
    <w:p w14:paraId="6AF3C050" w14:textId="797286EB" w:rsidR="005A0B21" w:rsidRPr="005D1FC4" w:rsidRDefault="00061453">
      <w:pPr>
        <w:rPr>
          <w:rFonts w:ascii="Georgia" w:eastAsia="Georgia" w:hAnsi="Georgia" w:cs="Georgia"/>
          <w:sz w:val="20"/>
          <w:szCs w:val="20"/>
        </w:rPr>
      </w:pPr>
      <w:r>
        <w:rPr>
          <w:noProof/>
          <w:sz w:val="20"/>
          <w:szCs w:val="20"/>
        </w:rPr>
        <w:pict w14:anchorId="19053FF0">
          <v:rect id="_x0000_i1031" alt="" style="width:468pt;height:.5pt;mso-width-percent:0;mso-height-percent:0;mso-width-percent:0;mso-height-percent:0" o:hralign="center" o:hrstd="t" o:hrnoshade="t" o:hr="t" fillcolor="black [3213]" stroked="f"/>
        </w:pict>
      </w:r>
    </w:p>
    <w:p w14:paraId="2425B82C" w14:textId="7AE75DC5" w:rsidR="005A0B21" w:rsidRPr="005D1FC4" w:rsidRDefault="00061453">
      <w:pPr>
        <w:rPr>
          <w:rFonts w:ascii="Georgia" w:eastAsia="Georgia" w:hAnsi="Georgia" w:cs="Georgia"/>
          <w:sz w:val="20"/>
          <w:szCs w:val="20"/>
        </w:rPr>
      </w:pPr>
      <w:r>
        <w:rPr>
          <w:noProof/>
          <w:sz w:val="20"/>
          <w:szCs w:val="20"/>
        </w:rPr>
        <w:pict w14:anchorId="187FD3A7">
          <v:rect id="_x0000_i1030" alt="" style="width:468pt;height:.5pt;mso-width-percent:0;mso-height-percent:0;mso-width-percent:0;mso-height-percent:0" o:hralign="center" o:hrstd="t" o:hrnoshade="t" o:hr="t" fillcolor="black [3213]" stroked="f"/>
        </w:pict>
      </w:r>
    </w:p>
    <w:p w14:paraId="5617343E" w14:textId="77777777" w:rsidR="005A0B21" w:rsidRPr="005D1FC4" w:rsidRDefault="005A0B21">
      <w:pPr>
        <w:rPr>
          <w:rFonts w:ascii="Georgia" w:eastAsia="Georgia" w:hAnsi="Georgia" w:cs="Georgia"/>
          <w:sz w:val="20"/>
          <w:szCs w:val="20"/>
        </w:rPr>
      </w:pPr>
    </w:p>
    <w:p w14:paraId="533C1A92" w14:textId="77777777" w:rsidR="005A0B21" w:rsidRPr="005D1FC4" w:rsidRDefault="000C0C0A">
      <w:pPr>
        <w:rPr>
          <w:rFonts w:ascii="Georgia" w:eastAsia="Georgia" w:hAnsi="Georgia" w:cs="Georgia"/>
          <w:sz w:val="20"/>
          <w:szCs w:val="20"/>
        </w:rPr>
      </w:pPr>
      <w:r w:rsidRPr="005D1FC4">
        <w:rPr>
          <w:rFonts w:ascii="Georgia" w:eastAsia="Georgia" w:hAnsi="Georgia" w:cs="Georgia"/>
          <w:sz w:val="20"/>
          <w:szCs w:val="20"/>
        </w:rPr>
        <w:t>For how many years will this plot site be available?</w:t>
      </w:r>
    </w:p>
    <w:p w14:paraId="43D42A08" w14:textId="6C0A84CF" w:rsidR="005A0B21" w:rsidRPr="005D1FC4" w:rsidRDefault="00061453">
      <w:pPr>
        <w:rPr>
          <w:rFonts w:ascii="Georgia" w:eastAsia="Georgia" w:hAnsi="Georgia" w:cs="Georgia"/>
          <w:sz w:val="20"/>
          <w:szCs w:val="20"/>
        </w:rPr>
      </w:pPr>
      <w:r>
        <w:rPr>
          <w:noProof/>
          <w:sz w:val="20"/>
          <w:szCs w:val="20"/>
        </w:rPr>
        <w:pict w14:anchorId="038DA549">
          <v:rect id="_x0000_i1029" alt="" style="width:468pt;height:.5pt;mso-width-percent:0;mso-height-percent:0;mso-width-percent:0;mso-height-percent:0" o:hralign="center" o:hrstd="t" o:hrnoshade="t" o:hr="t" fillcolor="black [3213]" stroked="f"/>
        </w:pict>
      </w:r>
    </w:p>
    <w:p w14:paraId="3D5D4A53" w14:textId="46609DAC" w:rsidR="005A0B21" w:rsidRPr="005D1FC4" w:rsidRDefault="00061453">
      <w:pPr>
        <w:rPr>
          <w:rFonts w:ascii="Georgia" w:eastAsia="Georgia" w:hAnsi="Georgia" w:cs="Georgia"/>
          <w:sz w:val="20"/>
          <w:szCs w:val="20"/>
        </w:rPr>
      </w:pPr>
      <w:r>
        <w:rPr>
          <w:noProof/>
          <w:sz w:val="20"/>
          <w:szCs w:val="20"/>
        </w:rPr>
        <w:pict w14:anchorId="02710F32">
          <v:rect id="_x0000_i1028" alt="" style="width:468pt;height:.5pt;mso-width-percent:0;mso-height-percent:0;mso-width-percent:0;mso-height-percent:0" o:hralign="center" o:hrstd="t" o:hrnoshade="t" o:hr="t" fillcolor="black [3213]" stroked="f"/>
        </w:pict>
      </w:r>
    </w:p>
    <w:p w14:paraId="3EF92EB0" w14:textId="77777777" w:rsidR="005A0B21" w:rsidRPr="005D1FC4" w:rsidRDefault="005A0B21">
      <w:pPr>
        <w:rPr>
          <w:rFonts w:ascii="Georgia" w:eastAsia="Georgia" w:hAnsi="Georgia" w:cs="Georgia"/>
          <w:sz w:val="20"/>
          <w:szCs w:val="20"/>
        </w:rPr>
      </w:pPr>
    </w:p>
    <w:p w14:paraId="7880FC49" w14:textId="77777777" w:rsidR="005A0B21" w:rsidRPr="005D1FC4" w:rsidRDefault="000C0C0A">
      <w:pPr>
        <w:rPr>
          <w:rFonts w:ascii="Georgia" w:eastAsia="Georgia" w:hAnsi="Georgia" w:cs="Georgia"/>
          <w:sz w:val="20"/>
          <w:szCs w:val="20"/>
        </w:rPr>
      </w:pPr>
      <w:r w:rsidRPr="005D1FC4">
        <w:rPr>
          <w:rFonts w:ascii="Georgia" w:eastAsia="Georgia" w:hAnsi="Georgia" w:cs="Georgia"/>
          <w:sz w:val="20"/>
          <w:szCs w:val="20"/>
        </w:rPr>
        <w:t>What are your initial questions regarding this project?</w:t>
      </w:r>
    </w:p>
    <w:p w14:paraId="075B815F" w14:textId="1D3555B2" w:rsidR="005A0B21" w:rsidRPr="005D1FC4" w:rsidRDefault="00061453">
      <w:pPr>
        <w:rPr>
          <w:rFonts w:ascii="Georgia" w:eastAsia="Georgia" w:hAnsi="Georgia" w:cs="Georgia"/>
          <w:sz w:val="20"/>
          <w:szCs w:val="20"/>
        </w:rPr>
      </w:pPr>
      <w:r>
        <w:rPr>
          <w:noProof/>
          <w:sz w:val="20"/>
          <w:szCs w:val="20"/>
        </w:rPr>
        <w:pict w14:anchorId="6321A7F5">
          <v:rect id="_x0000_i1027" alt="" style="width:468pt;height:.5pt;mso-width-percent:0;mso-height-percent:0;mso-width-percent:0;mso-height-percent:0" o:hralign="center" o:hrstd="t" o:hrnoshade="t" o:hr="t" fillcolor="black [3213]" stroked="f"/>
        </w:pict>
      </w:r>
    </w:p>
    <w:p w14:paraId="5C7ECEEF" w14:textId="30987087" w:rsidR="005A0B21" w:rsidRPr="005D1FC4" w:rsidRDefault="00061453">
      <w:pPr>
        <w:rPr>
          <w:rFonts w:ascii="Georgia" w:eastAsia="Georgia" w:hAnsi="Georgia" w:cs="Georgia"/>
          <w:sz w:val="20"/>
          <w:szCs w:val="20"/>
        </w:rPr>
      </w:pPr>
      <w:r>
        <w:rPr>
          <w:noProof/>
          <w:sz w:val="20"/>
          <w:szCs w:val="20"/>
        </w:rPr>
        <w:pict w14:anchorId="13FB73DC">
          <v:rect id="_x0000_i1026" alt="" style="width:468pt;height:.5pt;mso-width-percent:0;mso-height-percent:0;mso-width-percent:0;mso-height-percent:0" o:hralign="center" o:hrstd="t" o:hrnoshade="t" o:hr="t" fillcolor="black [3213]" stroked="f"/>
        </w:pict>
      </w:r>
    </w:p>
    <w:p w14:paraId="5F1C8E0A" w14:textId="7ED430C7" w:rsidR="002423B3" w:rsidRPr="005D1FC4" w:rsidRDefault="002423B3">
      <w:pPr>
        <w:rPr>
          <w:rFonts w:ascii="Georgia" w:eastAsia="Georgia" w:hAnsi="Georgia" w:cs="Georgia"/>
          <w:sz w:val="20"/>
          <w:szCs w:val="20"/>
        </w:rPr>
      </w:pPr>
    </w:p>
    <w:p w14:paraId="0CDBB5C0" w14:textId="1A73F9D3" w:rsidR="002423B3" w:rsidRDefault="002423B3" w:rsidP="0095589A">
      <w:pPr>
        <w:rPr>
          <w:rFonts w:ascii="Georgia" w:eastAsia="Georgia" w:hAnsi="Georgia" w:cs="Georgia"/>
          <w:sz w:val="20"/>
          <w:szCs w:val="20"/>
        </w:rPr>
      </w:pPr>
      <w:r w:rsidRPr="005D1FC4">
        <w:rPr>
          <w:rFonts w:ascii="Georgia" w:eastAsia="Georgia" w:hAnsi="Georgia" w:cs="Georgia"/>
          <w:sz w:val="20"/>
          <w:szCs w:val="20"/>
        </w:rPr>
        <w:t xml:space="preserve">Your plot could take part in an on-going research study based out of </w:t>
      </w:r>
      <w:r w:rsidR="0095589A">
        <w:rPr>
          <w:rFonts w:ascii="Georgia" w:eastAsia="Georgia" w:hAnsi="Georgia" w:cs="Georgia"/>
          <w:sz w:val="20"/>
          <w:szCs w:val="20"/>
        </w:rPr>
        <w:t>Central Oregon Agricultural Research and Extension Center (COAREC) in Madras</w:t>
      </w:r>
      <w:r w:rsidRPr="005D1FC4">
        <w:rPr>
          <w:rFonts w:ascii="Georgia" w:eastAsia="Georgia" w:hAnsi="Georgia" w:cs="Georgia"/>
          <w:sz w:val="20"/>
          <w:szCs w:val="20"/>
        </w:rPr>
        <w:t xml:space="preserve">. Are you interested in receiving more information on this? Yes? Or No? </w:t>
      </w:r>
      <w:r w:rsidR="00061453">
        <w:rPr>
          <w:noProof/>
          <w:sz w:val="20"/>
          <w:szCs w:val="20"/>
        </w:rPr>
        <w:pict w14:anchorId="5E8E76E4">
          <v:rect id="_x0000_i1025" alt="" style="width:468pt;height:.5pt;mso-width-percent:0;mso-height-percent:0;mso-width-percent:0;mso-height-percent:0" o:hralign="center" o:hrstd="t" o:hrnoshade="t" o:hr="t" fillcolor="black [3213]" stroked="f"/>
        </w:pict>
      </w:r>
    </w:p>
    <w:p w14:paraId="0C9EF090" w14:textId="487F8D98" w:rsidR="005D1FC4" w:rsidRDefault="005D1FC4">
      <w:pPr>
        <w:rPr>
          <w:rFonts w:ascii="Georgia" w:eastAsia="Georgia" w:hAnsi="Georgia" w:cs="Georgia"/>
          <w:sz w:val="20"/>
          <w:szCs w:val="20"/>
        </w:rPr>
      </w:pPr>
    </w:p>
    <w:p w14:paraId="6067CC6B" w14:textId="50812CE9" w:rsidR="005D1FC4" w:rsidRDefault="005D1FC4">
      <w:pPr>
        <w:rPr>
          <w:rFonts w:ascii="Georgia" w:eastAsia="Georgia" w:hAnsi="Georgia" w:cs="Georgia"/>
          <w:b/>
          <w:bCs/>
          <w:sz w:val="20"/>
          <w:szCs w:val="20"/>
        </w:rPr>
      </w:pPr>
      <w:r>
        <w:rPr>
          <w:rFonts w:ascii="Georgia" w:eastAsia="Georgia" w:hAnsi="Georgia" w:cs="Georgia"/>
          <w:b/>
          <w:bCs/>
          <w:sz w:val="20"/>
          <w:szCs w:val="20"/>
        </w:rPr>
        <w:t xml:space="preserve">Please return by email to </w:t>
      </w:r>
      <w:hyperlink r:id="rId8" w:history="1">
        <w:r w:rsidRPr="00D87E8B">
          <w:rPr>
            <w:rStyle w:val="Hyperlink"/>
            <w:rFonts w:ascii="Georgia" w:eastAsia="Georgia" w:hAnsi="Georgia" w:cs="Georgia"/>
            <w:b/>
            <w:bCs/>
            <w:sz w:val="20"/>
            <w:szCs w:val="20"/>
          </w:rPr>
          <w:t>nuid@northunitid.com</w:t>
        </w:r>
      </w:hyperlink>
      <w:r>
        <w:rPr>
          <w:rFonts w:ascii="Georgia" w:eastAsia="Georgia" w:hAnsi="Georgia" w:cs="Georgia"/>
          <w:b/>
          <w:bCs/>
          <w:sz w:val="20"/>
          <w:szCs w:val="20"/>
        </w:rPr>
        <w:t xml:space="preserve">, by mail to NUID office (address above), or by fax to (541)475-3905 </w:t>
      </w:r>
    </w:p>
    <w:p w14:paraId="06A4D9F7" w14:textId="1F0FDC9D" w:rsidR="005D1FC4" w:rsidRPr="005D1FC4" w:rsidRDefault="005D1FC4">
      <w:pPr>
        <w:rPr>
          <w:rFonts w:ascii="Times New Roman" w:eastAsia="Georgia" w:hAnsi="Times New Roman" w:cs="Times New Roman"/>
          <w:b/>
          <w:bCs/>
          <w:sz w:val="20"/>
          <w:szCs w:val="20"/>
        </w:rPr>
      </w:pPr>
      <w:r>
        <w:rPr>
          <w:rFonts w:ascii="Georgia" w:eastAsia="Georgia" w:hAnsi="Georgia" w:cs="Georgia"/>
          <w:b/>
          <w:bCs/>
          <w:sz w:val="20"/>
          <w:szCs w:val="20"/>
        </w:rPr>
        <w:t>For further questions, contact Lisa Windom at NUID, (541)475-3625</w:t>
      </w:r>
    </w:p>
    <w:sectPr w:rsidR="005D1FC4" w:rsidRPr="005D1F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9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5AAF" w14:textId="77777777" w:rsidR="00061453" w:rsidRDefault="00061453">
      <w:pPr>
        <w:spacing w:line="240" w:lineRule="auto"/>
      </w:pPr>
      <w:r>
        <w:separator/>
      </w:r>
    </w:p>
  </w:endnote>
  <w:endnote w:type="continuationSeparator" w:id="0">
    <w:p w14:paraId="46D19F7E" w14:textId="77777777" w:rsidR="00061453" w:rsidRDefault="00061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0616" w14:textId="77777777" w:rsidR="00DF6BFB" w:rsidRDefault="00DF6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1F23" w14:textId="77777777" w:rsidR="00DF6BFB" w:rsidRDefault="00DF6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34E9" w14:textId="77777777" w:rsidR="00DF6BFB" w:rsidRDefault="00DF6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ADAF2" w14:textId="77777777" w:rsidR="00061453" w:rsidRDefault="00061453">
      <w:pPr>
        <w:spacing w:line="240" w:lineRule="auto"/>
      </w:pPr>
      <w:r>
        <w:separator/>
      </w:r>
    </w:p>
  </w:footnote>
  <w:footnote w:type="continuationSeparator" w:id="0">
    <w:p w14:paraId="7F72ACF5" w14:textId="77777777" w:rsidR="00061453" w:rsidRDefault="000614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B8A9" w14:textId="77777777" w:rsidR="00DF6BFB" w:rsidRDefault="00DF6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0EC3" w14:textId="77777777" w:rsidR="000C0C0A" w:rsidRDefault="000C0C0A" w:rsidP="000C0C0A">
    <w:pPr>
      <w:pStyle w:val="Header"/>
      <w:rPr>
        <w:rFonts w:ascii="Times New Roman" w:hAnsi="Times New Roman" w:cs="Times New Roman"/>
        <w:b/>
        <w:bCs/>
        <w:sz w:val="28"/>
        <w:szCs w:val="28"/>
      </w:rPr>
    </w:pPr>
  </w:p>
  <w:p w14:paraId="638BA7E9" w14:textId="77777777" w:rsidR="000C0C0A" w:rsidRDefault="000C0C0A" w:rsidP="000C0C0A">
    <w:pPr>
      <w:pStyle w:val="Header"/>
      <w:rPr>
        <w:rFonts w:ascii="Times New Roman" w:hAnsi="Times New Roman" w:cs="Times New Roman"/>
        <w:b/>
        <w:bCs/>
        <w:sz w:val="28"/>
        <w:szCs w:val="28"/>
      </w:rPr>
    </w:pPr>
  </w:p>
  <w:p w14:paraId="67399A7B" w14:textId="5DD1C6AE" w:rsidR="000C0C0A" w:rsidRPr="003C5E06" w:rsidRDefault="000C0C0A" w:rsidP="000C0C0A">
    <w:pPr>
      <w:pStyle w:val="Header"/>
      <w:rPr>
        <w:rFonts w:ascii="Times New Roman" w:hAnsi="Times New Roman" w:cs="Times New Roman"/>
        <w:b/>
        <w:bCs/>
        <w:sz w:val="28"/>
        <w:szCs w:val="28"/>
      </w:rPr>
    </w:pPr>
    <w:r w:rsidRPr="003C5E06">
      <w:rPr>
        <w:rFonts w:ascii="Times New Roman" w:hAnsi="Times New Roman" w:cs="Times New Roman"/>
        <w:b/>
        <w:bCs/>
        <w:sz w:val="28"/>
        <w:szCs w:val="28"/>
      </w:rPr>
      <w:t>NORTH UNIT IRRIGATION DISTRICT</w:t>
    </w:r>
    <w:r>
      <w:rPr>
        <w:rFonts w:ascii="Times New Roman" w:hAnsi="Times New Roman" w:cs="Times New Roman"/>
        <w:b/>
        <w:bCs/>
        <w:sz w:val="28"/>
        <w:szCs w:val="28"/>
      </w:rPr>
      <w:t xml:space="preserve"> </w:t>
    </w:r>
    <w:r>
      <w:rPr>
        <w:rFonts w:ascii="Times New Roman" w:hAnsi="Times New Roman" w:cs="Times New Roman"/>
        <w:b/>
        <w:bCs/>
        <w:sz w:val="28"/>
        <w:szCs w:val="28"/>
      </w:rPr>
      <w:tab/>
    </w:r>
  </w:p>
  <w:p w14:paraId="27E84C5B" w14:textId="77777777" w:rsidR="000C0C0A" w:rsidRDefault="000C0C0A" w:rsidP="000C0C0A">
    <w:pPr>
      <w:pStyle w:val="Header"/>
    </w:pPr>
    <w:r>
      <w:t>2024 NW BEECH ST, MADRAS OR 97741</w:t>
    </w:r>
  </w:p>
  <w:p w14:paraId="15C61993" w14:textId="77777777" w:rsidR="000C0C0A" w:rsidRDefault="000C0C0A" w:rsidP="000C0C0A">
    <w:pPr>
      <w:pStyle w:val="Header"/>
    </w:pPr>
    <w:r>
      <w:t>(541) 475-3625</w:t>
    </w:r>
  </w:p>
  <w:p w14:paraId="578D7C5E" w14:textId="3DA32788" w:rsidR="000C0C0A" w:rsidRPr="009A1340" w:rsidRDefault="000C0C0A" w:rsidP="009A1340">
    <w:pP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39ED" w14:textId="77777777" w:rsidR="00DF6BFB" w:rsidRDefault="00DF6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3460"/>
    <w:multiLevelType w:val="hybridMultilevel"/>
    <w:tmpl w:val="1D92E8A6"/>
    <w:lvl w:ilvl="0" w:tplc="6BB21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320E29"/>
    <w:multiLevelType w:val="hybridMultilevel"/>
    <w:tmpl w:val="A5C613C8"/>
    <w:lvl w:ilvl="0" w:tplc="2062C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B21"/>
    <w:rsid w:val="00061453"/>
    <w:rsid w:val="000C0C0A"/>
    <w:rsid w:val="002423B3"/>
    <w:rsid w:val="005A0B21"/>
    <w:rsid w:val="005D1FC4"/>
    <w:rsid w:val="00635803"/>
    <w:rsid w:val="00651D69"/>
    <w:rsid w:val="006D67B5"/>
    <w:rsid w:val="007434FC"/>
    <w:rsid w:val="0095589A"/>
    <w:rsid w:val="009A1340"/>
    <w:rsid w:val="00DA6A03"/>
    <w:rsid w:val="00D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76657"/>
  <w15:docId w15:val="{A64D5E0D-3E59-45FA-BF99-1779D79B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C0C0A"/>
    <w:pPr>
      <w:tabs>
        <w:tab w:val="center" w:pos="4680"/>
        <w:tab w:val="right" w:pos="9360"/>
      </w:tabs>
      <w:spacing w:line="240" w:lineRule="auto"/>
    </w:pPr>
  </w:style>
  <w:style w:type="character" w:customStyle="1" w:styleId="HeaderChar">
    <w:name w:val="Header Char"/>
    <w:basedOn w:val="DefaultParagraphFont"/>
    <w:link w:val="Header"/>
    <w:uiPriority w:val="99"/>
    <w:rsid w:val="000C0C0A"/>
  </w:style>
  <w:style w:type="paragraph" w:styleId="Footer">
    <w:name w:val="footer"/>
    <w:basedOn w:val="Normal"/>
    <w:link w:val="FooterChar"/>
    <w:uiPriority w:val="99"/>
    <w:unhideWhenUsed/>
    <w:rsid w:val="000C0C0A"/>
    <w:pPr>
      <w:tabs>
        <w:tab w:val="center" w:pos="4680"/>
        <w:tab w:val="right" w:pos="9360"/>
      </w:tabs>
      <w:spacing w:line="240" w:lineRule="auto"/>
    </w:pPr>
  </w:style>
  <w:style w:type="character" w:customStyle="1" w:styleId="FooterChar">
    <w:name w:val="Footer Char"/>
    <w:basedOn w:val="DefaultParagraphFont"/>
    <w:link w:val="Footer"/>
    <w:uiPriority w:val="99"/>
    <w:rsid w:val="000C0C0A"/>
  </w:style>
  <w:style w:type="paragraph" w:styleId="BalloonText">
    <w:name w:val="Balloon Text"/>
    <w:basedOn w:val="Normal"/>
    <w:link w:val="BalloonTextChar"/>
    <w:uiPriority w:val="99"/>
    <w:semiHidden/>
    <w:unhideWhenUsed/>
    <w:rsid w:val="000C0C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C0A"/>
    <w:rPr>
      <w:rFonts w:ascii="Segoe UI" w:hAnsi="Segoe UI" w:cs="Segoe UI"/>
      <w:sz w:val="18"/>
      <w:szCs w:val="18"/>
    </w:rPr>
  </w:style>
  <w:style w:type="character" w:styleId="CommentReference">
    <w:name w:val="annotation reference"/>
    <w:basedOn w:val="DefaultParagraphFont"/>
    <w:uiPriority w:val="99"/>
    <w:semiHidden/>
    <w:unhideWhenUsed/>
    <w:rsid w:val="000C0C0A"/>
    <w:rPr>
      <w:sz w:val="16"/>
      <w:szCs w:val="16"/>
    </w:rPr>
  </w:style>
  <w:style w:type="paragraph" w:styleId="CommentText">
    <w:name w:val="annotation text"/>
    <w:basedOn w:val="Normal"/>
    <w:link w:val="CommentTextChar"/>
    <w:uiPriority w:val="99"/>
    <w:semiHidden/>
    <w:unhideWhenUsed/>
    <w:rsid w:val="000C0C0A"/>
    <w:pPr>
      <w:spacing w:line="240" w:lineRule="auto"/>
    </w:pPr>
    <w:rPr>
      <w:sz w:val="20"/>
      <w:szCs w:val="20"/>
    </w:rPr>
  </w:style>
  <w:style w:type="character" w:customStyle="1" w:styleId="CommentTextChar">
    <w:name w:val="Comment Text Char"/>
    <w:basedOn w:val="DefaultParagraphFont"/>
    <w:link w:val="CommentText"/>
    <w:uiPriority w:val="99"/>
    <w:semiHidden/>
    <w:rsid w:val="000C0C0A"/>
    <w:rPr>
      <w:sz w:val="20"/>
      <w:szCs w:val="20"/>
    </w:rPr>
  </w:style>
  <w:style w:type="paragraph" w:styleId="CommentSubject">
    <w:name w:val="annotation subject"/>
    <w:basedOn w:val="CommentText"/>
    <w:next w:val="CommentText"/>
    <w:link w:val="CommentSubjectChar"/>
    <w:uiPriority w:val="99"/>
    <w:semiHidden/>
    <w:unhideWhenUsed/>
    <w:rsid w:val="000C0C0A"/>
    <w:rPr>
      <w:b/>
      <w:bCs/>
    </w:rPr>
  </w:style>
  <w:style w:type="character" w:customStyle="1" w:styleId="CommentSubjectChar">
    <w:name w:val="Comment Subject Char"/>
    <w:basedOn w:val="CommentTextChar"/>
    <w:link w:val="CommentSubject"/>
    <w:uiPriority w:val="99"/>
    <w:semiHidden/>
    <w:rsid w:val="000C0C0A"/>
    <w:rPr>
      <w:b/>
      <w:bCs/>
      <w:sz w:val="20"/>
      <w:szCs w:val="20"/>
    </w:rPr>
  </w:style>
  <w:style w:type="character" w:styleId="Hyperlink">
    <w:name w:val="Hyperlink"/>
    <w:basedOn w:val="DefaultParagraphFont"/>
    <w:uiPriority w:val="99"/>
    <w:unhideWhenUsed/>
    <w:rsid w:val="005D1FC4"/>
    <w:rPr>
      <w:color w:val="0000FF" w:themeColor="hyperlink"/>
      <w:u w:val="single"/>
    </w:rPr>
  </w:style>
  <w:style w:type="character" w:styleId="UnresolvedMention">
    <w:name w:val="Unresolved Mention"/>
    <w:basedOn w:val="DefaultParagraphFont"/>
    <w:uiPriority w:val="99"/>
    <w:semiHidden/>
    <w:unhideWhenUsed/>
    <w:rsid w:val="005D1FC4"/>
    <w:rPr>
      <w:color w:val="605E5C"/>
      <w:shd w:val="clear" w:color="auto" w:fill="E1DFDD"/>
    </w:rPr>
  </w:style>
  <w:style w:type="paragraph" w:styleId="ListParagraph">
    <w:name w:val="List Paragraph"/>
    <w:basedOn w:val="Normal"/>
    <w:uiPriority w:val="34"/>
    <w:qFormat/>
    <w:rsid w:val="007434FC"/>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uid@northuniti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F64BF-6B0A-8B49-8975-82CB372F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Windom</dc:creator>
  <cp:lastModifiedBy>Gail Snyder</cp:lastModifiedBy>
  <cp:revision>2</cp:revision>
  <cp:lastPrinted>2020-05-05T19:14:00Z</cp:lastPrinted>
  <dcterms:created xsi:type="dcterms:W3CDTF">2020-05-05T20:46:00Z</dcterms:created>
  <dcterms:modified xsi:type="dcterms:W3CDTF">2020-05-05T20:46:00Z</dcterms:modified>
</cp:coreProperties>
</file>